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75" w:rsidRPr="00CD7D75" w:rsidRDefault="00CD7D75" w:rsidP="00CD7D7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E4E4E"/>
          <w:sz w:val="38"/>
          <w:szCs w:val="38"/>
          <w:lang w:eastAsia="ru-RU"/>
        </w:rPr>
      </w:pPr>
      <w:r w:rsidRPr="00CD7D75">
        <w:rPr>
          <w:rFonts w:ascii="Verdana" w:eastAsia="Times New Roman" w:hAnsi="Verdana" w:cs="Arial"/>
          <w:b/>
          <w:bCs/>
          <w:color w:val="4E4E4E"/>
          <w:sz w:val="21"/>
          <w:szCs w:val="21"/>
          <w:lang w:eastAsia="ru-RU"/>
        </w:rPr>
        <w:t>Основными задачами Комит</w:t>
      </w:r>
      <w:bookmarkStart w:id="0" w:name="_GoBack"/>
      <w:bookmarkEnd w:id="0"/>
      <w:r w:rsidRPr="00CD7D75">
        <w:rPr>
          <w:rFonts w:ascii="Verdana" w:eastAsia="Times New Roman" w:hAnsi="Verdana" w:cs="Arial"/>
          <w:b/>
          <w:bCs/>
          <w:color w:val="4E4E4E"/>
          <w:sz w:val="21"/>
          <w:szCs w:val="21"/>
          <w:lang w:eastAsia="ru-RU"/>
        </w:rPr>
        <w:t>ета являются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Определение приоритетных направлений и разработка основ городской молодежной политики, направленной на обеспечение правовых, экономических, социальных, организационных условий и гарантий для самореализации личности молодого человека, на основе изучения молодежных проблем и перспектив развития города Новокузнецка.Осуществление координации в области молодежной политики во взаимодействии с органами государственной власти, органами местного самоуправления, организациями и общественными объединениями.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Организация и проведение в рамках своих полномочий контроля за соблюдением требований в области реализации прав подростков и молодежи.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Разработка и осуществление мер по обеспечению защиты прав и законных интересов молодых граждан, созданию условий для решения их социальных, в том числе жилищных, проблем, организации занятости и отдыха молодежи, формированию активной жизненной позиции.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Разработка и реализация программ, направленных на повышение конкурентоспособности молодежи на рынке труда, организацию профессиональной подготовки, занятости и трудоустройства подростков и молодежи.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Формирование условий, направленных на физическое, интеллектуальное, духовное и творческое развитие подростков и молодежи, более полное их включение в социально-экономическую и общественно-политическую жизнь города.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Последовательная реализация интересов молодежи, поддержка молодежной инициативы.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Разработка и осуществление мер по поддержке молодых семей, особо одаренных и талантливых молодых граждан, молодежных и детских общественных объединений, содействие и поддержка молодых граждан в области охраны их здоровья, профилактики заболеваний и формирования здорового образа жизни.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Социальная адаптация, медико-психологическая помощь, защита прав, свобод и законных интересов подростков и молодежи, в том числе молодых граждан, оказавшихся в сложной жизненной ситуации, недопущение дискриминации молодых граждан по мотивам их возраста, развитие системы социальных служб для молодежи, профилактика безнадзорности, подростковой преступности, наркомании, алкоголизма, иных негативных явлений.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Содействие воспитанию подростков и молодежи идеям гражданственности и патриотизма.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Привлечение молодых граждан к непосредственному участию в формировании и реализации молодежной политики в городе и городских молодежных программ.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Развитие муниципальных учреждений, иных организаций на территории города, работающих с молодежью и подростками.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Информационное и методическое обеспечение городской молодежной политики. </w:t>
      </w:r>
    </w:p>
    <w:p w:rsidR="00CD7D75" w:rsidRPr="00CD7D75" w:rsidRDefault="00CD7D75" w:rsidP="00CD7D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Решение иных задач в рамках своей компетенции. </w:t>
      </w:r>
    </w:p>
    <w:p w:rsidR="00CD7D75" w:rsidRPr="00CD7D75" w:rsidRDefault="00CD7D75" w:rsidP="00CD7D7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E4E4E"/>
          <w:sz w:val="38"/>
          <w:szCs w:val="38"/>
          <w:lang w:eastAsia="ru-RU"/>
        </w:rPr>
      </w:pPr>
      <w:r w:rsidRPr="00CD7D75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Основные функции комитета </w:t>
      </w:r>
    </w:p>
    <w:p w:rsidR="00CD7D75" w:rsidRPr="00CD7D75" w:rsidRDefault="00CD7D75" w:rsidP="00CD7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В соответствии с возложенными задачами, Комитет осуществляет следующие функции: </w:t>
      </w:r>
    </w:p>
    <w:p w:rsidR="00CD7D75" w:rsidRPr="00CD7D75" w:rsidRDefault="00CD7D75" w:rsidP="00CD7D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Разрабатывает проекты городских молодежных программ и муниципальных правовых актов, регулирующих отношения в области молодежной политики, направленных на решение вопросов образования, занятости, организации отдыха и оздоровления, профилактики наркомании и правонарушений среди молодежи, детской безнадзорности, духовного, физического и гражданско-патриотического воспитания молодежи, на развитие творчества и предпринимательства, поддержку деятельности молодежных и детских общественных объединений, а также других вопросов, затрагивающих интересы молодежи, вносит их и иные предложения, относящиеся к ведению Комитета, на рассмотрение соответствующих органов местного самоуправления, подготавливает заключения по проектам правовых актов органов местного самоуправления в области молодежной политики, согласовывает эти проекты.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Принимает участие в разработке проекта бюджета города Новокузнецка, организации исполнения и исполнении местного бюджета.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Способствует созданию условий для духовного, физического, интеллектуального и творческого развития молодежи, содержательного досуга молодежи.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Содействует поддержке талантливой молодежи, развитию инновационной, интеллектуальной и творческой деятельности молодежи.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Разрабатывает и реализует меры по профилактике негативных проявлений в молодежной среде, координирует работу в этой сфере различных общественных организаций.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Содействует развитию городских молодежных, студенческих и детских организаций, оказывает всестороннюю помощь в их деятельности.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lastRenderedPageBreak/>
        <w:t>Способствует созданию условий для адаптации молодежи к самостоятельной жизни и деятельности, формированию гражданских, патриотических и духовно-нравственных качеств.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Совместно с иными органами местного самоуправления, общественными и другими организациями создает и обеспечивает условия для организации оздоровления и досуга детей, подростков и молодежи в период школьных и студенческих каникул.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Сотрудничает с государственными, общественными, религиозными и международными организациями, благотворительными фондами, занимающимися решением молодежных проблем и оказанием помощи детям.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Взаимодействует с иными органами местного самоуправления и оказывает им методическую помощь по вопросам молодежной политики.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Совместно с профсоюзными и другими общественными организациями анализирует и изучает условия труда работающих подростков и молодежи. Разрабатывает мероприятия по их социально-экономической защите, охране и использованию их труда. Осуществляет функции распорядителя средств бюджета города Новокузнецка, установленные бюджетным законодательством и ведомственной классификацией расходов местного бюджета.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Разрабатывает предложения по финансированию молодежных программ.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Содействует организации и развитию молодежного предпринимательства путем обучения, осуществления информационной, организационной и иной поддержки. Совместно со службой занятости обеспечивает участие в разработке и реализации мероприятий по вопросам занятости молодежи, несовершеннолетних, выпускников учебных заведений, молодых людей с ограниченной трудоспособностью.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Организует работу по развитию консультативной помощи (психологической, медицинской, педагогической, правовой) подросткам и молодежи. Содействует созданию в установленном порядке соответствующих социальных центров и служб.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Организует городские мероприятия, праздники, фестивали, выставки, концерты, конкурсы, соревнования для молодежи, принимает участие в подготовке и проведении на территории города международных, всероссийских и областных соревнований, конкурсов, фестивалей и других мероприятий с привлечением молодежи.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Через средства массовой информации пропагандирует вопросы соблюдения и защиты прав несовершеннолетних, социальной защиты молодежи. Осуществляет сотрудничество с органами государственной власти, органами местного самоуправления, коммерческими, некоммерческими организациями, гражданами по вопросам деятельности Комитета.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Выполняет функции заказчика по разработке и реализации городских программ в области молодежной политики.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Принимает участие в установленном порядке в создании, реорганизации и ликвидации муниципальных предприятий, учреждений, организаций. 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Осуществляет взаимодействие со средствами массовой информации по вопросам, отнесенным к ведению Комитета, в целях информирования жителей города о наиболее важных сферах деятельности Комитета.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Рассматривает письма и обращения граждан и организаций по вопросам, относящимся к компетенции Комитета.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Выступает организатором, проводит и принимает участие в семинарах, конференциях, совещания и иных мероприятиях по молодежным проблемам и направлениям деятельности Комитета.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Способствует включению молодежи в организованные формы занятий спортом и физической культурой.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Анализирует и прогнозирует социальные процессы в молодежной среде, их воздействие на состояние и развитие социально-экономической ситуации в городе Новокузнецке, готовит на их основе доклады и сообщения для Главы города Новокузнецка.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Организует и проводит мероприятия по реализации молодежной политики в соответствии с планами деятельности Комитета.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Взаимодействует с районными военными комиссариатами, воинскими частями и другими формированиями по вопросам военно-патриотической работы и подготовки молодежи к службе в Вооруженных силах Российской Федерации.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Организует и проводит работу по повышению квалификации специалистов, подготовке, переподготовке и подбору кадров для работы с молодежью и подростками.</w:t>
      </w:r>
    </w:p>
    <w:p w:rsidR="00CD7D75" w:rsidRPr="00CD7D75" w:rsidRDefault="00CD7D75" w:rsidP="00CD7D7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CD7D75">
        <w:rPr>
          <w:rFonts w:ascii="Verdana" w:eastAsia="Times New Roman" w:hAnsi="Verdana" w:cs="Arial"/>
          <w:color w:val="4E4E4E"/>
          <w:sz w:val="18"/>
          <w:szCs w:val="18"/>
          <w:lang w:eastAsia="ru-RU"/>
        </w:rPr>
        <w:t>Осуществляет другие функции. </w:t>
      </w:r>
    </w:p>
    <w:p w:rsidR="00DC18A8" w:rsidRDefault="00DC18A8"/>
    <w:sectPr w:rsidR="00DC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13AA6"/>
    <w:multiLevelType w:val="multilevel"/>
    <w:tmpl w:val="499C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D2647"/>
    <w:multiLevelType w:val="multilevel"/>
    <w:tmpl w:val="66F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5"/>
    <w:rsid w:val="00CD7D75"/>
    <w:rsid w:val="00D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F235-74C9-408A-8E76-BA11A04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</dc:creator>
  <cp:keywords/>
  <dc:description/>
  <cp:lastModifiedBy>Кристи</cp:lastModifiedBy>
  <cp:revision>1</cp:revision>
  <dcterms:created xsi:type="dcterms:W3CDTF">2017-08-01T02:44:00Z</dcterms:created>
  <dcterms:modified xsi:type="dcterms:W3CDTF">2017-08-01T02:45:00Z</dcterms:modified>
</cp:coreProperties>
</file>